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8555a" w:val="clear"/>
            <w:tcMar>
              <w:top w:w="260.0" w:type="dxa"/>
              <w:left w:w="300.0" w:type="dxa"/>
              <w:bottom w:w="260.0" w:type="dxa"/>
              <w:right w:w="300.0" w:type="dxa"/>
            </w:tcMar>
          </w:tcPr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d7e07e"/>
                <w:sz w:val="20"/>
                <w:szCs w:val="20"/>
                <w:rtl w:val="0"/>
              </w:rPr>
              <w:t xml:space="preserve">CURA CAREER ACCELERATOR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before="100" w:lineRule="auto"/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30"/>
                <w:szCs w:val="30"/>
                <w:rtl w:val="0"/>
              </w:rPr>
              <w:t xml:space="preserve">Common Interview Questions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Build stories using STARR for each question type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220" w:before="220" w:lineRule="auto"/>
        <w:rPr/>
      </w:pPr>
      <w:r w:rsidDel="00000000" w:rsidR="00000000" w:rsidRPr="00000000">
        <w:rPr>
          <w:rFonts w:ascii="Poppins" w:cs="Poppins" w:eastAsia="Poppins" w:hAnsi="Poppins"/>
          <w:color w:val="222222"/>
          <w:sz w:val="20"/>
          <w:szCs w:val="20"/>
          <w:rtl w:val="0"/>
        </w:rPr>
        <w:t xml:space="preserve">Interviewers ask the same handful of questions in different words. Use th</w:t>
      </w:r>
      <w:r w:rsidDel="00000000" w:rsidR="00000000" w:rsidRPr="00000000">
        <w:rPr>
          <w:rFonts w:ascii="Poppins" w:cs="Poppins" w:eastAsia="Poppins" w:hAnsi="Poppins"/>
          <w:color w:val="222222"/>
          <w:rtl w:val="0"/>
        </w:rPr>
        <w:t xml:space="preserve">e </w:t>
      </w:r>
      <w:r w:rsidDel="00000000" w:rsidR="00000000" w:rsidRPr="00000000">
        <w:rPr>
          <w:rFonts w:ascii="Poppins" w:cs="Poppins" w:eastAsia="Poppins" w:hAnsi="Poppins"/>
          <w:color w:val="222222"/>
          <w:sz w:val="20"/>
          <w:szCs w:val="20"/>
          <w:rtl w:val="0"/>
        </w:rPr>
        <w:t xml:space="preserve">S</w:t>
      </w:r>
      <w:r w:rsidDel="00000000" w:rsidR="00000000" w:rsidRPr="00000000">
        <w:rPr>
          <w:rFonts w:ascii="Poppins" w:cs="Poppins" w:eastAsia="Poppins" w:hAnsi="Poppins"/>
          <w:color w:val="222222"/>
          <w:rtl w:val="0"/>
        </w:rPr>
        <w:t xml:space="preserve">TARR</w:t>
      </w:r>
      <w:r w:rsidDel="00000000" w:rsidR="00000000" w:rsidRPr="00000000">
        <w:rPr>
          <w:rFonts w:ascii="Poppins" w:cs="Poppins" w:eastAsia="Poppins" w:hAnsi="Poppins"/>
          <w:color w:val="222222"/>
          <w:sz w:val="20"/>
          <w:szCs w:val="20"/>
          <w:rtl w:val="0"/>
        </w:rPr>
        <w:t xml:space="preserve"> Story B</w:t>
      </w:r>
      <w:r w:rsidDel="00000000" w:rsidR="00000000" w:rsidRPr="00000000">
        <w:rPr>
          <w:rFonts w:ascii="Poppins" w:cs="Poppins" w:eastAsia="Poppins" w:hAnsi="Poppins"/>
          <w:color w:val="222222"/>
          <w:rtl w:val="0"/>
        </w:rPr>
        <w:t xml:space="preserve">uilder framework to build your stories. M</w:t>
      </w:r>
      <w:r w:rsidDel="00000000" w:rsidR="00000000" w:rsidRPr="00000000">
        <w:rPr>
          <w:rFonts w:ascii="Poppins" w:cs="Poppins" w:eastAsia="Poppins" w:hAnsi="Poppins"/>
          <w:color w:val="222222"/>
          <w:sz w:val="20"/>
          <w:szCs w:val="20"/>
          <w:rtl w:val="0"/>
        </w:rPr>
        <w:t xml:space="preserve">atch each story to the categories it can flex to answer.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10.0" w:type="dxa"/>
              <w:left w:w="200.0" w:type="dxa"/>
              <w:bottom w:w="110.0" w:type="dxa"/>
              <w:right w:w="20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1"/>
                <w:szCs w:val="21"/>
                <w:rtl w:val="0"/>
              </w:rPr>
              <w:t xml:space="preserve">Teamwork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tcMar>
              <w:top w:w="150.0" w:type="dxa"/>
              <w:left w:w="200.0" w:type="dxa"/>
              <w:bottom w:w="150.0" w:type="dxa"/>
              <w:right w:w="200.0" w:type="dxa"/>
            </w:tcMar>
          </w:tcPr>
          <w:p w:rsidR="00000000" w:rsidDel="00000000" w:rsidP="00000000" w:rsidRDefault="00000000" w:rsidRPr="00000000" w14:paraId="00000007">
            <w:pPr>
              <w:spacing w:before="0" w:lineRule="auto"/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222222"/>
                <w:sz w:val="20"/>
                <w:szCs w:val="20"/>
                <w:rtl w:val="0"/>
              </w:rPr>
              <w:t xml:space="preserve">“Tell me about a time you worked on a team.”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before="80" w:lineRule="auto"/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222222"/>
                <w:sz w:val="20"/>
                <w:szCs w:val="20"/>
                <w:rtl w:val="0"/>
              </w:rPr>
              <w:t xml:space="preserve">“Describe a time you had to rely on others to get something done.”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spacing w:before="16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8a42" w:space="0" w:sz="4" w:val="single"/>
              <w:left w:color="ff8a42" w:space="0" w:sz="4" w:val="single"/>
              <w:bottom w:color="ff8a42" w:space="0" w:sz="4" w:val="single"/>
              <w:right w:color="ff8a42" w:space="0" w:sz="4" w:val="single"/>
            </w:tcBorders>
            <w:shd w:fill="ff8a42" w:val="clear"/>
            <w:tcMar>
              <w:top w:w="110.0" w:type="dxa"/>
              <w:left w:w="200.0" w:type="dxa"/>
              <w:bottom w:w="110.0" w:type="dxa"/>
              <w:right w:w="20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1"/>
                <w:szCs w:val="21"/>
                <w:rtl w:val="0"/>
              </w:rPr>
              <w:t xml:space="preserve">Conflict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8a42" w:space="0" w:sz="4" w:val="single"/>
              <w:left w:color="ff8a42" w:space="0" w:sz="4" w:val="single"/>
              <w:bottom w:color="ff8a42" w:space="0" w:sz="4" w:val="single"/>
              <w:right w:color="ff8a42" w:space="0" w:sz="4" w:val="single"/>
            </w:tcBorders>
            <w:tcMar>
              <w:top w:w="150.0" w:type="dxa"/>
              <w:left w:w="200.0" w:type="dxa"/>
              <w:bottom w:w="150.0" w:type="dxa"/>
              <w:right w:w="200.0" w:type="dxa"/>
            </w:tcMar>
          </w:tcPr>
          <w:p w:rsidR="00000000" w:rsidDel="00000000" w:rsidP="00000000" w:rsidRDefault="00000000" w:rsidRPr="00000000" w14:paraId="0000000B">
            <w:pPr>
              <w:spacing w:before="0" w:lineRule="auto"/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222222"/>
                <w:sz w:val="20"/>
                <w:szCs w:val="20"/>
                <w:rtl w:val="0"/>
              </w:rPr>
              <w:t xml:space="preserve">“Tell me about a time you disagreed with someone.”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before="80" w:lineRule="auto"/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222222"/>
                <w:sz w:val="20"/>
                <w:szCs w:val="20"/>
                <w:rtl w:val="0"/>
              </w:rPr>
              <w:t xml:space="preserve">“Tell me about a time you had to give difficult feedback.”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before="16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10.0" w:type="dxa"/>
              <w:left w:w="200.0" w:type="dxa"/>
              <w:bottom w:w="110.0" w:type="dxa"/>
              <w:right w:w="20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1"/>
                <w:szCs w:val="21"/>
                <w:rtl w:val="0"/>
              </w:rPr>
              <w:t xml:space="preserve">Failure / Mistake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tcMar>
              <w:top w:w="150.0" w:type="dxa"/>
              <w:left w:w="200.0" w:type="dxa"/>
              <w:bottom w:w="150.0" w:type="dxa"/>
              <w:right w:w="200.0" w:type="dxa"/>
            </w:tcMar>
          </w:tcPr>
          <w:p w:rsidR="00000000" w:rsidDel="00000000" w:rsidP="00000000" w:rsidRDefault="00000000" w:rsidRPr="00000000" w14:paraId="0000000F">
            <w:pPr>
              <w:spacing w:before="0" w:lineRule="auto"/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222222"/>
                <w:sz w:val="20"/>
                <w:szCs w:val="20"/>
                <w:rtl w:val="0"/>
              </w:rPr>
              <w:t xml:space="preserve">“Tell me about a mistake you made.”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before="80" w:lineRule="auto"/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222222"/>
                <w:sz w:val="20"/>
                <w:szCs w:val="20"/>
                <w:rtl w:val="0"/>
              </w:rPr>
              <w:t xml:space="preserve">“Tell me about a time something didn't go as planned.”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before="16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8a42" w:space="0" w:sz="4" w:val="single"/>
              <w:left w:color="ff8a42" w:space="0" w:sz="4" w:val="single"/>
              <w:bottom w:color="ff8a42" w:space="0" w:sz="4" w:val="single"/>
              <w:right w:color="ff8a42" w:space="0" w:sz="4" w:val="single"/>
            </w:tcBorders>
            <w:shd w:fill="ff8a42" w:val="clear"/>
            <w:tcMar>
              <w:top w:w="110.0" w:type="dxa"/>
              <w:left w:w="200.0" w:type="dxa"/>
              <w:bottom w:w="110.0" w:type="dxa"/>
              <w:right w:w="20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1"/>
                <w:szCs w:val="21"/>
                <w:rtl w:val="0"/>
              </w:rPr>
              <w:t xml:space="preserve">Leadership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8a42" w:space="0" w:sz="4" w:val="single"/>
              <w:left w:color="ff8a42" w:space="0" w:sz="4" w:val="single"/>
              <w:bottom w:color="ff8a42" w:space="0" w:sz="4" w:val="single"/>
              <w:right w:color="ff8a42" w:space="0" w:sz="4" w:val="single"/>
            </w:tcBorders>
            <w:tcMar>
              <w:top w:w="150.0" w:type="dxa"/>
              <w:left w:w="200.0" w:type="dxa"/>
              <w:bottom w:w="150.0" w:type="dxa"/>
              <w:right w:w="200.0" w:type="dxa"/>
            </w:tcMar>
          </w:tcPr>
          <w:p w:rsidR="00000000" w:rsidDel="00000000" w:rsidP="00000000" w:rsidRDefault="00000000" w:rsidRPr="00000000" w14:paraId="00000013">
            <w:pPr>
              <w:spacing w:before="0" w:lineRule="auto"/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222222"/>
                <w:sz w:val="20"/>
                <w:szCs w:val="20"/>
                <w:rtl w:val="0"/>
              </w:rPr>
              <w:t xml:space="preserve">“Tell me about a time you took initiative.”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before="80" w:lineRule="auto"/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222222"/>
                <w:sz w:val="20"/>
                <w:szCs w:val="20"/>
                <w:rtl w:val="0"/>
              </w:rPr>
              <w:t xml:space="preserve">“Tell me about a time you led without being told what to do.”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before="16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10.0" w:type="dxa"/>
              <w:left w:w="200.0" w:type="dxa"/>
              <w:bottom w:w="110.0" w:type="dxa"/>
              <w:right w:w="20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sz w:val="21"/>
                <w:szCs w:val="21"/>
                <w:rtl w:val="0"/>
              </w:rPr>
              <w:t xml:space="preserve">Deadline Pressure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tcMar>
              <w:top w:w="150.0" w:type="dxa"/>
              <w:left w:w="200.0" w:type="dxa"/>
              <w:bottom w:w="150.0" w:type="dxa"/>
              <w:right w:w="20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222222"/>
                <w:rtl w:val="0"/>
              </w:rPr>
              <w:t xml:space="preserve">“Tell me about a time you were under pressure.”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before="80" w:lineRule="auto"/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222222"/>
                <w:rtl w:val="0"/>
              </w:rPr>
              <w:t xml:space="preserve">“Tell me about juggling multiple priorities at once.”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20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00"/>
        <w:gridCol w:w="7860"/>
        <w:tblGridChange w:id="0">
          <w:tblGrid>
            <w:gridCol w:w="1500"/>
            <w:gridCol w:w="786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18555a" w:space="0" w:sz="4" w:val="single"/>
              <w:left w:color="18555a" w:space="0" w:sz="4" w:val="single"/>
              <w:bottom w:color="18555a" w:space="0" w:sz="4" w:val="single"/>
              <w:right w:color="18555a" w:space="0" w:sz="4" w:val="single"/>
            </w:tcBorders>
            <w:shd w:fill="18555a" w:val="clear"/>
            <w:tcMar>
              <w:top w:w="110.0" w:type="dxa"/>
              <w:left w:w="180.0" w:type="dxa"/>
              <w:bottom w:w="110.0" w:type="dxa"/>
              <w:right w:w="180.0" w:type="dxa"/>
            </w:tcMar>
          </w:tcPr>
          <w:p w:rsidR="00000000" w:rsidDel="00000000" w:rsidP="00000000" w:rsidRDefault="00000000" w:rsidRPr="00000000" w14:paraId="0000001A">
            <w:pPr>
              <w:rPr>
                <w:rFonts w:ascii="Poppins" w:cs="Poppins" w:eastAsia="Poppins" w:hAnsi="Poppins"/>
                <w:color w:val="d7e07e"/>
                <w:sz w:val="17"/>
                <w:szCs w:val="17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ffffff"/>
                <w:rtl w:val="0"/>
              </w:rPr>
              <w:t xml:space="preserve">Story </w:t>
            </w:r>
            <w:r w:rsidDel="00000000" w:rsidR="00000000" w:rsidRPr="00000000">
              <w:rPr>
                <w:rFonts w:ascii="Poppins" w:cs="Poppins" w:eastAsia="Poppins" w:hAnsi="Poppins"/>
                <w:color w:val="d7e07e"/>
                <w:sz w:val="17"/>
                <w:szCs w:val="17"/>
                <w:rtl w:val="0"/>
              </w:rPr>
              <w:t xml:space="preserve">     Theme: ___________________________ </w:t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color w:val="d7e07e"/>
                <w:sz w:val="17"/>
                <w:szCs w:val="17"/>
                <w:rtl w:val="0"/>
              </w:rPr>
              <w:t xml:space="preserve">(teamwork / conflict / failure / leadership / deadline pressure)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Situation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Set the scene in 1–2 sentences.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Task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were you responsible for?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did you specifically do? Use “I,” not “we.”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Result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happened? Quantify it if you can.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shd w:fill="eff6f5" w:val="clear"/>
            <w:tcMar>
              <w:top w:w="140.0" w:type="dxa"/>
              <w:left w:w="150.0" w:type="dxa"/>
              <w:bottom w:w="14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8555a"/>
                <w:sz w:val="19"/>
                <w:szCs w:val="19"/>
                <w:rtl w:val="0"/>
              </w:rPr>
              <w:t xml:space="preserve">Reflection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3a3b9" w:space="0" w:sz="4" w:val="single"/>
              <w:left w:color="33a3b9" w:space="0" w:sz="4" w:val="single"/>
              <w:bottom w:color="33a3b9" w:space="0" w:sz="4" w:val="single"/>
              <w:right w:color="33a3b9" w:space="0" w:sz="4" w:val="single"/>
            </w:tcBorders>
            <w:tcMar>
              <w:top w:w="140.0" w:type="dxa"/>
              <w:left w:w="150.0" w:type="dxa"/>
              <w:bottom w:w="140.0" w:type="dxa"/>
              <w:right w:w="15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Poppins" w:cs="Poppins" w:eastAsia="Poppins" w:hAnsi="Poppins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What did you learn or change afterward?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after="200" w:lineRule="auto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611574983"/>
        <w:tag w:val="goog_rdk_0"/>
      </w:sdtPr>
      <w:sdtContent>
        <w:tbl>
          <w:tblPr>
            <w:tblStyle w:val="Table8"/>
            <w:tblW w:w="9360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1500"/>
            <w:gridCol w:w="7860"/>
            <w:tblGridChange w:id="0">
              <w:tblGrid>
                <w:gridCol w:w="1500"/>
                <w:gridCol w:w="786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gridSpan w:val="2"/>
                <w:tcBorders>
                  <w:top w:color="18555a" w:space="0" w:sz="4" w:val="single"/>
                  <w:left w:color="18555a" w:space="0" w:sz="4" w:val="single"/>
                  <w:bottom w:color="18555a" w:space="0" w:sz="4" w:val="single"/>
                  <w:right w:color="18555a" w:space="0" w:sz="4" w:val="single"/>
                </w:tcBorders>
                <w:shd w:fill="18555a" w:val="clear"/>
                <w:tcMar>
                  <w:top w:w="110.0" w:type="dxa"/>
                  <w:left w:w="180.0" w:type="dxa"/>
                  <w:bottom w:w="110.0" w:type="dxa"/>
                  <w:right w:w="180.0" w:type="dxa"/>
                </w:tcMar>
              </w:tcPr>
              <w:p w:rsidR="00000000" w:rsidDel="00000000" w:rsidP="00000000" w:rsidRDefault="00000000" w:rsidRPr="00000000" w14:paraId="00000032">
                <w:pPr>
                  <w:rPr>
                    <w:rFonts w:ascii="Poppins" w:cs="Poppins" w:eastAsia="Poppins" w:hAnsi="Poppins"/>
                    <w:color w:val="d7e07e"/>
                    <w:sz w:val="17"/>
                    <w:szCs w:val="17"/>
                  </w:rPr>
                </w:pPr>
                <w:r w:rsidDel="00000000" w:rsidR="00000000" w:rsidRPr="00000000">
                  <w:rPr>
                    <w:rFonts w:ascii="Poppins" w:cs="Poppins" w:eastAsia="Poppins" w:hAnsi="Poppins"/>
                    <w:b w:val="1"/>
                    <w:bCs w:val="1"/>
                    <w:color w:val="ffffff"/>
                    <w:rtl w:val="0"/>
                  </w:rPr>
                  <w:t xml:space="preserve">Story </w:t>
                </w:r>
                <w:r w:rsidDel="00000000" w:rsidR="00000000" w:rsidRPr="00000000">
                  <w:rPr>
                    <w:rFonts w:ascii="Poppins" w:cs="Poppins" w:eastAsia="Poppins" w:hAnsi="Poppins"/>
                    <w:color w:val="d7e07e"/>
                    <w:sz w:val="17"/>
                    <w:szCs w:val="17"/>
                    <w:rtl w:val="0"/>
                  </w:rPr>
                  <w:t xml:space="preserve">     Theme: ___________________________ </w:t>
                </w:r>
              </w:p>
              <w:p w:rsidR="00000000" w:rsidDel="00000000" w:rsidP="00000000" w:rsidRDefault="00000000" w:rsidRPr="00000000" w14:paraId="00000033">
                <w:pPr>
                  <w:rPr/>
                </w:pPr>
                <w:r w:rsidDel="00000000" w:rsidR="00000000" w:rsidRPr="00000000">
                  <w:rPr>
                    <w:rFonts w:ascii="Poppins" w:cs="Poppins" w:eastAsia="Poppins" w:hAnsi="Poppins"/>
                    <w:color w:val="d7e07e"/>
                    <w:sz w:val="17"/>
                    <w:szCs w:val="17"/>
                    <w:rtl w:val="0"/>
                  </w:rPr>
                  <w:t xml:space="preserve">(teamwork / conflict / failure / leadership / deadline pressure)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33a3b9" w:space="0" w:sz="4" w:val="single"/>
                  <w:left w:color="33a3b9" w:space="0" w:sz="4" w:val="single"/>
                  <w:bottom w:color="33a3b9" w:space="0" w:sz="4" w:val="single"/>
                  <w:right w:color="33a3b9" w:space="0" w:sz="4" w:val="single"/>
                </w:tcBorders>
                <w:shd w:fill="eff6f5" w:val="clear"/>
                <w:tcMar>
                  <w:top w:w="140.0" w:type="dxa"/>
                  <w:left w:w="150.0" w:type="dxa"/>
                  <w:bottom w:w="14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5">
                <w:pPr>
                  <w:rPr/>
                </w:pPr>
                <w:r w:rsidDel="00000000" w:rsidR="00000000" w:rsidRPr="00000000">
                  <w:rPr>
                    <w:rFonts w:ascii="Poppins" w:cs="Poppins" w:eastAsia="Poppins" w:hAnsi="Poppins"/>
                    <w:b w:val="1"/>
                    <w:bCs w:val="1"/>
                    <w:color w:val="18555a"/>
                    <w:sz w:val="19"/>
                    <w:szCs w:val="19"/>
                    <w:rtl w:val="0"/>
                  </w:rPr>
                  <w:t xml:space="preserve">Situation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33a3b9" w:space="0" w:sz="4" w:val="single"/>
                  <w:left w:color="33a3b9" w:space="0" w:sz="4" w:val="single"/>
                  <w:bottom w:color="33a3b9" w:space="0" w:sz="4" w:val="single"/>
                  <w:right w:color="33a3b9" w:space="0" w:sz="4" w:val="single"/>
                </w:tcBorders>
                <w:tcMar>
                  <w:top w:w="140.0" w:type="dxa"/>
                  <w:left w:w="150.0" w:type="dxa"/>
                  <w:bottom w:w="140.0" w:type="dxa"/>
                  <w:right w:w="150.0" w:type="dxa"/>
                </w:tcMar>
              </w:tcPr>
              <w:p w:rsidR="00000000" w:rsidDel="00000000" w:rsidP="00000000" w:rsidRDefault="00000000" w:rsidRPr="00000000" w14:paraId="00000036">
                <w:pPr>
                  <w:rPr/>
                </w:pPr>
                <w:r w:rsidDel="00000000" w:rsidR="00000000" w:rsidRPr="00000000">
                  <w:rPr>
                    <w:rFonts w:ascii="Poppins" w:cs="Poppins" w:eastAsia="Poppins" w:hAnsi="Poppins"/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Set the scene in 1–2 sentences.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7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8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33a3b9" w:space="0" w:sz="4" w:val="single"/>
                  <w:left w:color="33a3b9" w:space="0" w:sz="4" w:val="single"/>
                  <w:bottom w:color="33a3b9" w:space="0" w:sz="4" w:val="single"/>
                  <w:right w:color="33a3b9" w:space="0" w:sz="4" w:val="single"/>
                </w:tcBorders>
                <w:shd w:fill="eff6f5" w:val="clear"/>
                <w:tcMar>
                  <w:top w:w="140.0" w:type="dxa"/>
                  <w:left w:w="150.0" w:type="dxa"/>
                  <w:bottom w:w="14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9">
                <w:pPr>
                  <w:rPr/>
                </w:pPr>
                <w:r w:rsidDel="00000000" w:rsidR="00000000" w:rsidRPr="00000000">
                  <w:rPr>
                    <w:rFonts w:ascii="Poppins" w:cs="Poppins" w:eastAsia="Poppins" w:hAnsi="Poppins"/>
                    <w:b w:val="1"/>
                    <w:bCs w:val="1"/>
                    <w:color w:val="18555a"/>
                    <w:sz w:val="19"/>
                    <w:szCs w:val="19"/>
                    <w:rtl w:val="0"/>
                  </w:rPr>
                  <w:t xml:space="preserve">Task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33a3b9" w:space="0" w:sz="4" w:val="single"/>
                  <w:left w:color="33a3b9" w:space="0" w:sz="4" w:val="single"/>
                  <w:bottom w:color="33a3b9" w:space="0" w:sz="4" w:val="single"/>
                  <w:right w:color="33a3b9" w:space="0" w:sz="4" w:val="single"/>
                </w:tcBorders>
                <w:tcMar>
                  <w:top w:w="140.0" w:type="dxa"/>
                  <w:left w:w="150.0" w:type="dxa"/>
                  <w:bottom w:w="140.0" w:type="dxa"/>
                  <w:right w:w="150.0" w:type="dxa"/>
                </w:tcMar>
              </w:tcPr>
              <w:p w:rsidR="00000000" w:rsidDel="00000000" w:rsidP="00000000" w:rsidRDefault="00000000" w:rsidRPr="00000000" w14:paraId="0000003A">
                <w:pPr>
                  <w:rPr/>
                </w:pPr>
                <w:r w:rsidDel="00000000" w:rsidR="00000000" w:rsidRPr="00000000">
                  <w:rPr>
                    <w:rFonts w:ascii="Poppins" w:cs="Poppins" w:eastAsia="Poppins" w:hAnsi="Poppins"/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What were you responsible for?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B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C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33a3b9" w:space="0" w:sz="4" w:val="single"/>
                  <w:left w:color="33a3b9" w:space="0" w:sz="4" w:val="single"/>
                  <w:bottom w:color="33a3b9" w:space="0" w:sz="4" w:val="single"/>
                  <w:right w:color="33a3b9" w:space="0" w:sz="4" w:val="single"/>
                </w:tcBorders>
                <w:shd w:fill="eff6f5" w:val="clear"/>
                <w:tcMar>
                  <w:top w:w="140.0" w:type="dxa"/>
                  <w:left w:w="150.0" w:type="dxa"/>
                  <w:bottom w:w="14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D">
                <w:pPr>
                  <w:rPr/>
                </w:pPr>
                <w:r w:rsidDel="00000000" w:rsidR="00000000" w:rsidRPr="00000000">
                  <w:rPr>
                    <w:rFonts w:ascii="Poppins" w:cs="Poppins" w:eastAsia="Poppins" w:hAnsi="Poppins"/>
                    <w:b w:val="1"/>
                    <w:bCs w:val="1"/>
                    <w:color w:val="18555a"/>
                    <w:sz w:val="19"/>
                    <w:szCs w:val="19"/>
                    <w:rtl w:val="0"/>
                  </w:rPr>
                  <w:t xml:space="preserve">Action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33a3b9" w:space="0" w:sz="4" w:val="single"/>
                  <w:left w:color="33a3b9" w:space="0" w:sz="4" w:val="single"/>
                  <w:bottom w:color="33a3b9" w:space="0" w:sz="4" w:val="single"/>
                  <w:right w:color="33a3b9" w:space="0" w:sz="4" w:val="single"/>
                </w:tcBorders>
                <w:tcMar>
                  <w:top w:w="140.0" w:type="dxa"/>
                  <w:left w:w="150.0" w:type="dxa"/>
                  <w:bottom w:w="140.0" w:type="dxa"/>
                  <w:right w:w="150.0" w:type="dxa"/>
                </w:tcMar>
              </w:tcPr>
              <w:p w:rsidR="00000000" w:rsidDel="00000000" w:rsidP="00000000" w:rsidRDefault="00000000" w:rsidRPr="00000000" w14:paraId="0000003E">
                <w:pPr>
                  <w:rPr/>
                </w:pPr>
                <w:r w:rsidDel="00000000" w:rsidR="00000000" w:rsidRPr="00000000">
                  <w:rPr>
                    <w:rFonts w:ascii="Poppins" w:cs="Poppins" w:eastAsia="Poppins" w:hAnsi="Poppins"/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What did you specifically do? Use “I,” not “we.”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F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0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33a3b9" w:space="0" w:sz="4" w:val="single"/>
                  <w:left w:color="33a3b9" w:space="0" w:sz="4" w:val="single"/>
                  <w:bottom w:color="33a3b9" w:space="0" w:sz="4" w:val="single"/>
                  <w:right w:color="33a3b9" w:space="0" w:sz="4" w:val="single"/>
                </w:tcBorders>
                <w:shd w:fill="eff6f5" w:val="clear"/>
                <w:tcMar>
                  <w:top w:w="140.0" w:type="dxa"/>
                  <w:left w:w="150.0" w:type="dxa"/>
                  <w:bottom w:w="14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41">
                <w:pPr>
                  <w:rPr/>
                </w:pPr>
                <w:r w:rsidDel="00000000" w:rsidR="00000000" w:rsidRPr="00000000">
                  <w:rPr>
                    <w:rFonts w:ascii="Poppins" w:cs="Poppins" w:eastAsia="Poppins" w:hAnsi="Poppins"/>
                    <w:b w:val="1"/>
                    <w:bCs w:val="1"/>
                    <w:color w:val="18555a"/>
                    <w:sz w:val="19"/>
                    <w:szCs w:val="19"/>
                    <w:rtl w:val="0"/>
                  </w:rPr>
                  <w:t xml:space="preserve">Result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33a3b9" w:space="0" w:sz="4" w:val="single"/>
                  <w:left w:color="33a3b9" w:space="0" w:sz="4" w:val="single"/>
                  <w:bottom w:color="33a3b9" w:space="0" w:sz="4" w:val="single"/>
                  <w:right w:color="33a3b9" w:space="0" w:sz="4" w:val="single"/>
                </w:tcBorders>
                <w:tcMar>
                  <w:top w:w="140.0" w:type="dxa"/>
                  <w:left w:w="150.0" w:type="dxa"/>
                  <w:bottom w:w="140.0" w:type="dxa"/>
                  <w:right w:w="150.0" w:type="dxa"/>
                </w:tcMar>
              </w:tcPr>
              <w:p w:rsidR="00000000" w:rsidDel="00000000" w:rsidP="00000000" w:rsidRDefault="00000000" w:rsidRPr="00000000" w14:paraId="00000042">
                <w:pPr>
                  <w:rPr/>
                </w:pPr>
                <w:r w:rsidDel="00000000" w:rsidR="00000000" w:rsidRPr="00000000">
                  <w:rPr>
                    <w:rFonts w:ascii="Poppins" w:cs="Poppins" w:eastAsia="Poppins" w:hAnsi="Poppins"/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What happened? Quantify it if you can.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3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4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33a3b9" w:space="0" w:sz="4" w:val="single"/>
                  <w:left w:color="33a3b9" w:space="0" w:sz="4" w:val="single"/>
                  <w:bottom w:color="33a3b9" w:space="0" w:sz="4" w:val="single"/>
                  <w:right w:color="33a3b9" w:space="0" w:sz="4" w:val="single"/>
                </w:tcBorders>
                <w:shd w:fill="eff6f5" w:val="clear"/>
                <w:tcMar>
                  <w:top w:w="140.0" w:type="dxa"/>
                  <w:left w:w="150.0" w:type="dxa"/>
                  <w:bottom w:w="14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45">
                <w:pPr>
                  <w:rPr/>
                </w:pPr>
                <w:r w:rsidDel="00000000" w:rsidR="00000000" w:rsidRPr="00000000">
                  <w:rPr>
                    <w:rFonts w:ascii="Poppins" w:cs="Poppins" w:eastAsia="Poppins" w:hAnsi="Poppins"/>
                    <w:b w:val="1"/>
                    <w:bCs w:val="1"/>
                    <w:color w:val="18555a"/>
                    <w:sz w:val="19"/>
                    <w:szCs w:val="19"/>
                    <w:rtl w:val="0"/>
                  </w:rPr>
                  <w:t xml:space="preserve">Reflection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33a3b9" w:space="0" w:sz="4" w:val="single"/>
                  <w:left w:color="33a3b9" w:space="0" w:sz="4" w:val="single"/>
                  <w:bottom w:color="33a3b9" w:space="0" w:sz="4" w:val="single"/>
                  <w:right w:color="33a3b9" w:space="0" w:sz="4" w:val="single"/>
                </w:tcBorders>
                <w:tcMar>
                  <w:top w:w="140.0" w:type="dxa"/>
                  <w:left w:w="150.0" w:type="dxa"/>
                  <w:bottom w:w="140.0" w:type="dxa"/>
                  <w:right w:w="150.0" w:type="dxa"/>
                </w:tcMar>
              </w:tcPr>
              <w:p w:rsidR="00000000" w:rsidDel="00000000" w:rsidP="00000000" w:rsidRDefault="00000000" w:rsidRPr="00000000" w14:paraId="00000046">
                <w:pPr>
                  <w:rPr/>
                </w:pPr>
                <w:r w:rsidDel="00000000" w:rsidR="00000000" w:rsidRPr="00000000">
                  <w:rPr>
                    <w:rFonts w:ascii="Poppins" w:cs="Poppins" w:eastAsia="Poppins" w:hAnsi="Poppins"/>
                    <w:i w:val="1"/>
                    <w:iCs w:val="1"/>
                    <w:color w:val="888888"/>
                    <w:sz w:val="18"/>
                    <w:szCs w:val="18"/>
                    <w:rtl w:val="0"/>
                  </w:rPr>
                  <w:t xml:space="preserve">What did you learn or change afterward?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7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8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9">
      <w:pPr>
        <w:spacing w:before="260" w:lineRule="auto"/>
        <w:rPr>
          <w:rFonts w:ascii="Poppins" w:cs="Poppins" w:eastAsia="Poppins" w:hAnsi="Poppins"/>
          <w:color w:val="18555a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360" w:top="576" w:left="1353.6" w:right="1353.6" w:header="576" w:footer="50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pBdr>
        <w:top w:color="aaaaaa" w:space="12" w:sz="4" w:val="single"/>
      </w:pBdr>
      <w:spacing w:before="260" w:lineRule="auto"/>
      <w:jc w:val="center"/>
      <w:rPr>
        <w:rFonts w:ascii="Poppins" w:cs="Poppins" w:eastAsia="Poppins" w:hAnsi="Poppins"/>
        <w:color w:val="18555a"/>
        <w:sz w:val="18"/>
        <w:szCs w:val="18"/>
      </w:rPr>
    </w:pPr>
    <w:r w:rsidDel="00000000" w:rsidR="00000000" w:rsidRPr="00000000">
      <w:rPr>
        <w:rFonts w:ascii="Poppins" w:cs="Poppins" w:eastAsia="Poppins" w:hAnsi="Poppins"/>
        <w:color w:val="18555a"/>
        <w:sz w:val="18"/>
        <w:szCs w:val="18"/>
        <w:rtl w:val="0"/>
      </w:rPr>
      <w:t xml:space="preserve">© 2026 Cura, Inc.  |  </w:t>
    </w:r>
    <w:hyperlink r:id="rId1">
      <w:r w:rsidDel="00000000" w:rsidR="00000000" w:rsidRPr="00000000">
        <w:rPr>
          <w:rFonts w:ascii="Poppins" w:cs="Poppins" w:eastAsia="Poppins" w:hAnsi="Poppins"/>
          <w:color w:val="1155cc"/>
          <w:sz w:val="18"/>
          <w:szCs w:val="18"/>
          <w:u w:val="single"/>
          <w:rtl w:val="0"/>
        </w:rPr>
        <w:t xml:space="preserve">cura.us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pBdr>
        <w:top w:color="aaaaaa" w:space="12" w:sz="4" w:val="single"/>
      </w:pBdr>
      <w:spacing w:before="260" w:lineRule="auto"/>
      <w:jc w:val="center"/>
      <w:rPr>
        <w:rFonts w:ascii="Poppins" w:cs="Poppins" w:eastAsia="Poppins" w:hAnsi="Poppins"/>
        <w:color w:val="18555a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cura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5KVO+/lZD7GHOLy69Gom+CyX3A==">CgMxLjAaHwoBMBIaChgICVIUChJ0YWJsZS56NXM0bGxna3QwcmQ4AHIhMWFobndNRldqM3Z1RHRaT1FxdDRJMHJTTnU4c1VvSlBS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2026-08-17T15:07:39.053Z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